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E7" w:rsidRDefault="007908E7" w:rsidP="007908E7">
      <w:pPr>
        <w:shd w:val="clear" w:color="auto" w:fill="FFFFFF"/>
        <w:spacing w:before="96" w:after="48" w:line="36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>OPIS PROJEKTA</w:t>
      </w:r>
    </w:p>
    <w:p w:rsidR="007908E7" w:rsidRDefault="007908E7" w:rsidP="002D3FF8">
      <w:pPr>
        <w:shd w:val="clear" w:color="auto" w:fill="FFFFFF"/>
        <w:spacing w:before="96" w:after="48" w:line="36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</w:pPr>
    </w:p>
    <w:p w:rsidR="00BD5711" w:rsidRPr="00E53CCC" w:rsidRDefault="00BD5711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 xml:space="preserve">Osnovna </w:t>
      </w:r>
      <w:r w:rsidRPr="00E53CCC"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>šola bratov Letonja Šmartno ob Paki je vključena</w:t>
      </w:r>
      <w:r w:rsidRPr="00BD5711"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 xml:space="preserve"> v projekt POGUM: </w:t>
      </w:r>
      <w:proofErr w:type="spellStart"/>
      <w:r w:rsidRPr="00BD5711"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>POdjetnost</w:t>
      </w:r>
      <w:proofErr w:type="spellEnd"/>
      <w:r w:rsidRPr="00BD5711"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 xml:space="preserve"> Gradnik </w:t>
      </w:r>
      <w:proofErr w:type="spellStart"/>
      <w:r w:rsidRPr="00BD5711"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>zaUpanja</w:t>
      </w:r>
      <w:proofErr w:type="spellEnd"/>
      <w:r w:rsidRPr="00BD5711">
        <w:rPr>
          <w:rFonts w:ascii="Tahoma" w:eastAsia="Times New Roman" w:hAnsi="Tahoma" w:cs="Tahoma"/>
          <w:b/>
          <w:color w:val="333333"/>
          <w:sz w:val="24"/>
          <w:szCs w:val="24"/>
          <w:lang w:eastAsia="sl-SI"/>
        </w:rPr>
        <w:t xml:space="preserve"> Mladih</w:t>
      </w:r>
    </w:p>
    <w:p w:rsidR="009A7AD4" w:rsidRDefault="009A7AD4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</w:p>
    <w:p w:rsidR="00E33C14" w:rsidRPr="00BD5711" w:rsidRDefault="00E33C14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VSEBINA projekta se nanaša na kulturo kot spodbujanje sobivanja v različnosti. Programski sklop se nanaša na bralno in kulturno pismenost.</w:t>
      </w:r>
    </w:p>
    <w:p w:rsidR="009A7AD4" w:rsidRDefault="009A7AD4" w:rsidP="008269B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sl-SI"/>
        </w:rPr>
      </w:pPr>
    </w:p>
    <w:p w:rsidR="00BD5711" w:rsidRPr="00BD5711" w:rsidRDefault="00BD5711" w:rsidP="008269B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E33C14">
        <w:rPr>
          <w:rFonts w:ascii="Tahoma" w:eastAsia="Times New Roman" w:hAnsi="Tahoma" w:cs="Tahoma"/>
          <w:bCs/>
          <w:color w:val="333333"/>
          <w:sz w:val="24"/>
          <w:szCs w:val="24"/>
          <w:lang w:eastAsia="sl-SI"/>
        </w:rPr>
        <w:t>NAMEN PROJEKTA</w:t>
      </w:r>
      <w:r w:rsidR="00740280">
        <w:rPr>
          <w:rFonts w:ascii="Tahoma" w:eastAsia="Times New Roman" w:hAnsi="Tahoma" w:cs="Tahoma"/>
          <w:bCs/>
          <w:color w:val="333333"/>
          <w:sz w:val="24"/>
          <w:szCs w:val="24"/>
          <w:lang w:eastAsia="sl-SI"/>
        </w:rPr>
        <w:t>:</w:t>
      </w:r>
    </w:p>
    <w:p w:rsidR="00BD5711" w:rsidRDefault="00BD5711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Namen projekta je razvoj didaktičnih pristopov in strategij ter podpornega okolja in s tem modela spodbujanja podjetnosti v osnovnih šolah, usmerjenega v izvajanje odprtega in prožnega prehajanj</w:t>
      </w:r>
      <w:r w:rsidR="00E33C14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a med izobraževanjem in okoljem.</w:t>
      </w:r>
    </w:p>
    <w:p w:rsidR="00740280" w:rsidRDefault="00740280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</w:p>
    <w:p w:rsidR="00740280" w:rsidRDefault="00740280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 xml:space="preserve">CILJI: </w:t>
      </w:r>
    </w:p>
    <w:p w:rsidR="00740280" w:rsidRPr="00E1482F" w:rsidRDefault="00740280" w:rsidP="008269B0">
      <w:pPr>
        <w:pStyle w:val="Odstavekseznama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sl-SI"/>
        </w:rPr>
      </w:pPr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>Pripraviti predlog strategije pro</w:t>
      </w:r>
      <w:r w:rsidRPr="00E1482F">
        <w:rPr>
          <w:rFonts w:ascii="Tahoma" w:eastAsia="Times New Roman" w:hAnsi="Tahoma" w:cs="Tahoma"/>
          <w:bCs/>
          <w:sz w:val="24"/>
          <w:szCs w:val="24"/>
          <w:lang w:eastAsia="sl-SI"/>
        </w:rPr>
        <w:t>žnih in inovativnih oblik učenja – model podjetnosti (za šolo in na ravni sistema).</w:t>
      </w:r>
    </w:p>
    <w:p w:rsidR="00740280" w:rsidRPr="00293881" w:rsidRDefault="00740280" w:rsidP="008269B0">
      <w:pPr>
        <w:pStyle w:val="Odstavekseznama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sl-SI"/>
        </w:rPr>
      </w:pPr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>Izvajanje projektnih aktivnosti.</w:t>
      </w:r>
    </w:p>
    <w:p w:rsidR="00740280" w:rsidRPr="00293881" w:rsidRDefault="00740280" w:rsidP="008269B0">
      <w:pPr>
        <w:pStyle w:val="Odstavekseznama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sl-SI"/>
        </w:rPr>
      </w:pPr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 xml:space="preserve">Sprotno spremljanje, analiziranje in </w:t>
      </w:r>
      <w:proofErr w:type="spellStart"/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>evalviranje</w:t>
      </w:r>
      <w:proofErr w:type="spellEnd"/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 xml:space="preserve"> uspešnosti dejavnosti doseganja operativnih ciljev in vmesnih rezultatov, samoevalvacija vključenih učencev in strokovnih delavcev ter partnerske OŠ iz </w:t>
      </w:r>
      <w:proofErr w:type="spellStart"/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>Vrnjačke</w:t>
      </w:r>
      <w:proofErr w:type="spellEnd"/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 xml:space="preserve"> Banje ter slovenskega kulturnega društva iz Splita.</w:t>
      </w:r>
    </w:p>
    <w:p w:rsidR="00740280" w:rsidRPr="00293881" w:rsidRDefault="00740280" w:rsidP="008269B0">
      <w:pPr>
        <w:pStyle w:val="Odstavekseznama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sl-SI"/>
        </w:rPr>
      </w:pPr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>Izdelati različna didaktična gradiva za razvoj kompetence podjetnosti v osnovni šoli.</w:t>
      </w:r>
    </w:p>
    <w:p w:rsidR="00740280" w:rsidRPr="00E1482F" w:rsidRDefault="00740280" w:rsidP="008269B0">
      <w:pPr>
        <w:pStyle w:val="Odstavekseznama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sl-SI"/>
        </w:rPr>
      </w:pPr>
      <w:r w:rsidRPr="00293881">
        <w:rPr>
          <w:rFonts w:ascii="Tahoma" w:eastAsia="Times New Roman" w:hAnsi="Tahoma" w:cs="Tahoma"/>
          <w:bCs/>
          <w:sz w:val="24"/>
          <w:szCs w:val="24"/>
          <w:lang w:eastAsia="sl-SI"/>
        </w:rPr>
        <w:t>Seznanjanje strokovne javnosti s projektom, mo</w:t>
      </w:r>
      <w:r w:rsidR="00E1482F">
        <w:rPr>
          <w:rFonts w:ascii="Tahoma" w:eastAsia="Times New Roman" w:hAnsi="Tahoma" w:cs="Tahoma"/>
          <w:bCs/>
          <w:sz w:val="24"/>
          <w:szCs w:val="24"/>
          <w:lang w:eastAsia="sl-SI"/>
        </w:rPr>
        <w:t>delom in kompetenco podjetnosti.</w:t>
      </w:r>
    </w:p>
    <w:p w:rsidR="00BD5711" w:rsidRPr="00BD5711" w:rsidRDefault="00BD5711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 </w:t>
      </w:r>
    </w:p>
    <w:p w:rsidR="00BD5711" w:rsidRPr="00BD5711" w:rsidRDefault="009A7AD4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Ciljne skupine</w:t>
      </w:r>
      <w:r w:rsidR="00BD5711"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 so učenci osnovnih šol in strokovn</w:t>
      </w: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i ter vodstveni delavci osnovne</w:t>
      </w:r>
      <w:r w:rsidR="00BD5711"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 xml:space="preserve"> šol</w:t>
      </w: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e</w:t>
      </w:r>
      <w:r w:rsidR="00BD5711"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.</w:t>
      </w:r>
    </w:p>
    <w:p w:rsidR="00BD5711" w:rsidRPr="00BD5711" w:rsidRDefault="00BD5711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 </w:t>
      </w:r>
    </w:p>
    <w:p w:rsidR="00BD5711" w:rsidRPr="00BD5711" w:rsidRDefault="00BD5711" w:rsidP="008269B0">
      <w:pPr>
        <w:shd w:val="clear" w:color="auto" w:fill="FFFFFF"/>
        <w:spacing w:before="96" w:after="48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lastRenderedPageBreak/>
        <w:t>Predvidene aktivnosti v projektu:</w:t>
      </w:r>
    </w:p>
    <w:p w:rsidR="00BD5711" w:rsidRPr="00BD5711" w:rsidRDefault="00BD5711" w:rsidP="008269B0">
      <w:pPr>
        <w:numPr>
          <w:ilvl w:val="0"/>
          <w:numId w:val="5"/>
        </w:numPr>
        <w:shd w:val="clear" w:color="auto" w:fill="FFFFFF"/>
        <w:spacing w:before="75"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Analiza stanja in  pregled različnih pristopov</w:t>
      </w:r>
      <w:r w:rsidR="00E1482F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.</w:t>
      </w:r>
    </w:p>
    <w:p w:rsidR="00BD5711" w:rsidRPr="00BD5711" w:rsidRDefault="00BD5711" w:rsidP="008269B0">
      <w:pPr>
        <w:numPr>
          <w:ilvl w:val="0"/>
          <w:numId w:val="5"/>
        </w:numPr>
        <w:shd w:val="clear" w:color="auto" w:fill="FFFFFF"/>
        <w:spacing w:before="75"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Celovito načrtovanje, razvijanje in implementacija modela, v okviru katerega se predvideva izbor, preizkus in povezovanje ter nadgradnja  pilotnih pobud, novih pedagoških strategij, pristopov oz. praks na področju projekta</w:t>
      </w:r>
      <w:r w:rsidR="008269B0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.</w:t>
      </w:r>
    </w:p>
    <w:p w:rsidR="00BD5711" w:rsidRPr="00BD5711" w:rsidRDefault="00BD5711" w:rsidP="008269B0">
      <w:pPr>
        <w:numPr>
          <w:ilvl w:val="0"/>
          <w:numId w:val="5"/>
        </w:numPr>
        <w:shd w:val="clear" w:color="auto" w:fill="FFFFFF"/>
        <w:spacing w:before="75"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Celovita vzpostavitev p</w:t>
      </w:r>
      <w:r w:rsidR="008269B0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 xml:space="preserve">odpornega okolja za </w:t>
      </w: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implementacijske OŠ</w:t>
      </w:r>
      <w:r w:rsidR="008269B0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.</w:t>
      </w:r>
    </w:p>
    <w:p w:rsidR="00BD5711" w:rsidRPr="00BD5711" w:rsidRDefault="00BD5711" w:rsidP="008269B0">
      <w:pPr>
        <w:numPr>
          <w:ilvl w:val="0"/>
          <w:numId w:val="5"/>
        </w:numPr>
        <w:shd w:val="clear" w:color="auto" w:fill="FFFFFF"/>
        <w:spacing w:before="75"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Celovito načrtovanje implementacije modela in izvedba projekta</w:t>
      </w:r>
      <w:r w:rsidR="008269B0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.</w:t>
      </w:r>
    </w:p>
    <w:p w:rsidR="00BD5711" w:rsidRPr="00BD5711" w:rsidRDefault="00BD5711" w:rsidP="008269B0">
      <w:pPr>
        <w:numPr>
          <w:ilvl w:val="0"/>
          <w:numId w:val="5"/>
        </w:numPr>
        <w:shd w:val="clear" w:color="auto" w:fill="FFFFFF"/>
        <w:spacing w:before="75"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Načrt in izvedba spremljave in evalvacije</w:t>
      </w:r>
      <w:r w:rsidR="008269B0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.</w:t>
      </w:r>
    </w:p>
    <w:p w:rsidR="00BD5711" w:rsidRDefault="00BD5711" w:rsidP="008269B0">
      <w:pPr>
        <w:numPr>
          <w:ilvl w:val="0"/>
          <w:numId w:val="5"/>
        </w:numPr>
        <w:shd w:val="clear" w:color="auto" w:fill="FFFFFF"/>
        <w:spacing w:before="75"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 w:rsidRPr="00BD5711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Promocija projekta</w:t>
      </w:r>
      <w:r w:rsidR="008269B0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.</w:t>
      </w:r>
    </w:p>
    <w:p w:rsidR="008269B0" w:rsidRDefault="008269B0" w:rsidP="00455C54">
      <w:pPr>
        <w:shd w:val="clear" w:color="auto" w:fill="FFFFFF"/>
        <w:spacing w:before="75"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>V</w:t>
      </w:r>
      <w:r w:rsidR="00F73E2F"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 xml:space="preserve"> okviru ciljev projekta se izvajajo</w:t>
      </w:r>
      <w:r>
        <w:rPr>
          <w:rFonts w:ascii="Tahoma" w:eastAsia="Times New Roman" w:hAnsi="Tahoma" w:cs="Tahoma"/>
          <w:color w:val="333333"/>
          <w:sz w:val="24"/>
          <w:szCs w:val="24"/>
          <w:lang w:eastAsia="sl-SI"/>
        </w:rPr>
        <w:t xml:space="preserve"> tudi ostale aktivnosti:</w:t>
      </w:r>
    </w:p>
    <w:p w:rsidR="008269B0" w:rsidRDefault="008269B0" w:rsidP="008269B0">
      <w:pPr>
        <w:shd w:val="clear" w:color="auto" w:fill="FFFFFF"/>
        <w:spacing w:before="75" w:after="0" w:line="360" w:lineRule="auto"/>
        <w:ind w:left="360"/>
        <w:jc w:val="both"/>
        <w:rPr>
          <w:rFonts w:ascii="Tahoma" w:eastAsia="Times New Roman" w:hAnsi="Tahoma" w:cs="Tahoma"/>
          <w:color w:val="333333"/>
          <w:sz w:val="24"/>
          <w:szCs w:val="24"/>
          <w:lang w:eastAsia="sl-SI"/>
        </w:rPr>
      </w:pP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 xml:space="preserve">Planiranje, </w:t>
      </w: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 xml:space="preserve">odločanje, </w:t>
      </w: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>motiviranje,</w:t>
      </w: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 xml:space="preserve"> timsko delo, </w:t>
      </w: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 xml:space="preserve">izkustveno učenje, </w:t>
      </w: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>krepitev vztrajnosti,</w:t>
      </w: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>vzpostavljanje medkulturnega dialoga,</w:t>
      </w:r>
    </w:p>
    <w:p w:rsidR="008269B0" w:rsidRPr="008269B0" w:rsidRDefault="008269B0" w:rsidP="008269B0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>spoznavanje različnih kultur, kulturnih vzorcev,</w:t>
      </w:r>
    </w:p>
    <w:p w:rsidR="00F73E2F" w:rsidRPr="002D3FF8" w:rsidRDefault="008269B0" w:rsidP="002D3FF8">
      <w:pPr>
        <w:pStyle w:val="Odstavekseznama"/>
        <w:numPr>
          <w:ilvl w:val="0"/>
          <w:numId w:val="6"/>
        </w:numPr>
        <w:spacing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269B0">
        <w:rPr>
          <w:rFonts w:ascii="Tahoma" w:eastAsia="Times New Roman" w:hAnsi="Tahoma" w:cs="Tahoma"/>
          <w:sz w:val="24"/>
          <w:szCs w:val="24"/>
          <w:lang w:eastAsia="sl-SI"/>
        </w:rPr>
        <w:t>bralna in kulturna pismenost.</w:t>
      </w:r>
    </w:p>
    <w:p w:rsidR="00F73E2F" w:rsidRDefault="00F73E2F" w:rsidP="00580236">
      <w:pPr>
        <w:spacing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Dejavnosti se izvajajo na predmetnem področju slovenščina (1.-9. razred: poustvarjalni izdelki v okviru bralnega projekta, številka spletnega časopisa e-Občasnik</w:t>
      </w:r>
      <w:r w:rsidR="009A7AD4">
        <w:rPr>
          <w:rFonts w:ascii="Tahoma" w:eastAsia="Times New Roman" w:hAnsi="Tahoma" w:cs="Tahoma"/>
          <w:sz w:val="24"/>
          <w:szCs w:val="24"/>
          <w:lang w:eastAsia="sl-SI"/>
        </w:rPr>
        <w:t>, izvedba občinske prireditve ob slovenskem kulturnem prazniku kot rezultat aktivnega dela za razvoj bralne pismenosti in kritičnega branja – od načrtovanja do izvedbe</w:t>
      </w:r>
      <w:r w:rsidR="00310F9C">
        <w:rPr>
          <w:rFonts w:ascii="Tahoma" w:eastAsia="Times New Roman" w:hAnsi="Tahoma" w:cs="Tahoma"/>
          <w:sz w:val="24"/>
          <w:szCs w:val="24"/>
          <w:lang w:eastAsia="sl-SI"/>
        </w:rPr>
        <w:t>, sodelovanje s kulturnimi ustanovami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), pri urah KIZ (1.-9. razred: </w:t>
      </w:r>
      <w:r w:rsidR="009A7AD4">
        <w:rPr>
          <w:rFonts w:ascii="Tahoma" w:eastAsia="Times New Roman" w:hAnsi="Tahoma" w:cs="Tahoma"/>
          <w:sz w:val="24"/>
          <w:szCs w:val="24"/>
          <w:lang w:eastAsia="sl-SI"/>
        </w:rPr>
        <w:t xml:space="preserve">literarni izdelki ob obravnavi del Lovra Kuharja-Prežihovega </w:t>
      </w:r>
      <w:proofErr w:type="spellStart"/>
      <w:r w:rsidR="009A7AD4">
        <w:rPr>
          <w:rFonts w:ascii="Tahoma" w:eastAsia="Times New Roman" w:hAnsi="Tahoma" w:cs="Tahoma"/>
          <w:sz w:val="24"/>
          <w:szCs w:val="24"/>
          <w:lang w:eastAsia="sl-SI"/>
        </w:rPr>
        <w:t>Voranca</w:t>
      </w:r>
      <w:proofErr w:type="spellEnd"/>
      <w:r w:rsidR="009A7AD4">
        <w:rPr>
          <w:rFonts w:ascii="Tahoma" w:eastAsia="Times New Roman" w:hAnsi="Tahoma" w:cs="Tahoma"/>
          <w:sz w:val="24"/>
          <w:szCs w:val="24"/>
          <w:lang w:eastAsia="sl-SI"/>
        </w:rPr>
        <w:t xml:space="preserve"> in sodelovanje v okviru partnerskih šol</w:t>
      </w:r>
      <w:r>
        <w:rPr>
          <w:rFonts w:ascii="Tahoma" w:eastAsia="Times New Roman" w:hAnsi="Tahoma" w:cs="Tahoma"/>
          <w:sz w:val="24"/>
          <w:szCs w:val="24"/>
          <w:lang w:eastAsia="sl-SI"/>
        </w:rPr>
        <w:t>), pri izbirnem predmetu Filmska vzgoja</w:t>
      </w:r>
      <w:r w:rsidR="009A7AD4">
        <w:rPr>
          <w:rFonts w:ascii="Tahoma" w:eastAsia="Times New Roman" w:hAnsi="Tahoma" w:cs="Tahoma"/>
          <w:sz w:val="24"/>
          <w:szCs w:val="24"/>
          <w:lang w:eastAsia="sl-SI"/>
        </w:rPr>
        <w:t xml:space="preserve"> (odlomki iz filmske zgodbe – samostojno delo učencev od načrtovanja do izvedbe)</w:t>
      </w:r>
      <w:r>
        <w:rPr>
          <w:rFonts w:ascii="Tahoma" w:eastAsia="Times New Roman" w:hAnsi="Tahoma" w:cs="Tahoma"/>
          <w:sz w:val="24"/>
          <w:szCs w:val="24"/>
          <w:lang w:eastAsia="sl-SI"/>
        </w:rPr>
        <w:t>.</w:t>
      </w:r>
    </w:p>
    <w:p w:rsidR="002D3FF8" w:rsidRDefault="00455C54" w:rsidP="002D3FF8">
      <w:pPr>
        <w:spacing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                                            </w:t>
      </w:r>
      <w:r w:rsidR="00EF172B">
        <w:rPr>
          <w:rFonts w:ascii="Tahoma" w:eastAsia="Times New Roman" w:hAnsi="Tahoma" w:cs="Tahoma"/>
          <w:sz w:val="24"/>
          <w:szCs w:val="24"/>
          <w:lang w:eastAsia="sl-SI"/>
        </w:rPr>
        <w:t xml:space="preserve">               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     </w:t>
      </w:r>
    </w:p>
    <w:p w:rsidR="005A577A" w:rsidRPr="002D3FF8" w:rsidRDefault="002D3FF8" w:rsidP="002D3FF8">
      <w:pPr>
        <w:spacing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                                                                             </w:t>
      </w:r>
      <w:bookmarkStart w:id="0" w:name="_GoBack"/>
      <w:bookmarkEnd w:id="0"/>
      <w:r w:rsidR="00455C54">
        <w:rPr>
          <w:rFonts w:ascii="Tahoma" w:eastAsia="Times New Roman" w:hAnsi="Tahoma" w:cs="Tahoma"/>
          <w:sz w:val="24"/>
          <w:szCs w:val="24"/>
          <w:lang w:eastAsia="sl-SI"/>
        </w:rPr>
        <w:t xml:space="preserve">  Vodja: Petra Vnuk</w:t>
      </w:r>
    </w:p>
    <w:sectPr w:rsidR="005A577A" w:rsidRPr="002D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7C3"/>
    <w:multiLevelType w:val="hybridMultilevel"/>
    <w:tmpl w:val="346ED0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7CA"/>
    <w:multiLevelType w:val="multilevel"/>
    <w:tmpl w:val="081E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95492"/>
    <w:multiLevelType w:val="multilevel"/>
    <w:tmpl w:val="5496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E286A"/>
    <w:multiLevelType w:val="hybridMultilevel"/>
    <w:tmpl w:val="484CE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847BB"/>
    <w:multiLevelType w:val="multilevel"/>
    <w:tmpl w:val="182E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57486"/>
    <w:multiLevelType w:val="multilevel"/>
    <w:tmpl w:val="056C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E711E"/>
    <w:multiLevelType w:val="hybridMultilevel"/>
    <w:tmpl w:val="36A0E098"/>
    <w:lvl w:ilvl="0" w:tplc="8FEAAD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96"/>
    <w:rsid w:val="002323AB"/>
    <w:rsid w:val="002575D2"/>
    <w:rsid w:val="00293881"/>
    <w:rsid w:val="002C6AAF"/>
    <w:rsid w:val="002D3FF8"/>
    <w:rsid w:val="00310F9C"/>
    <w:rsid w:val="003F6D4F"/>
    <w:rsid w:val="00455C54"/>
    <w:rsid w:val="00580236"/>
    <w:rsid w:val="0058627D"/>
    <w:rsid w:val="005A577A"/>
    <w:rsid w:val="006D61CA"/>
    <w:rsid w:val="006E2995"/>
    <w:rsid w:val="00740280"/>
    <w:rsid w:val="007908E7"/>
    <w:rsid w:val="007E5596"/>
    <w:rsid w:val="008269B0"/>
    <w:rsid w:val="00923A4D"/>
    <w:rsid w:val="009A7AD4"/>
    <w:rsid w:val="00A30B7E"/>
    <w:rsid w:val="00AC49BB"/>
    <w:rsid w:val="00AE4E94"/>
    <w:rsid w:val="00B161B7"/>
    <w:rsid w:val="00BB324C"/>
    <w:rsid w:val="00BD5711"/>
    <w:rsid w:val="00C4287D"/>
    <w:rsid w:val="00D64E71"/>
    <w:rsid w:val="00E1482F"/>
    <w:rsid w:val="00E33C14"/>
    <w:rsid w:val="00E53CCC"/>
    <w:rsid w:val="00EF172B"/>
    <w:rsid w:val="00F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76C2"/>
  <w15:chartTrackingRefBased/>
  <w15:docId w15:val="{01BABA3D-BFA7-46E4-850B-64502382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62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D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D5711"/>
    <w:rPr>
      <w:b/>
      <w:bCs/>
    </w:rPr>
  </w:style>
  <w:style w:type="table" w:styleId="Tabelamrea">
    <w:name w:val="Table Grid"/>
    <w:basedOn w:val="Navadnatabela"/>
    <w:uiPriority w:val="39"/>
    <w:rsid w:val="0074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95FA90-2AB1-4C55-AFAC-73609249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planina13</dc:creator>
  <cp:keywords/>
  <dc:description/>
  <cp:lastModifiedBy>Petrca</cp:lastModifiedBy>
  <cp:revision>26</cp:revision>
  <dcterms:created xsi:type="dcterms:W3CDTF">2020-05-19T08:08:00Z</dcterms:created>
  <dcterms:modified xsi:type="dcterms:W3CDTF">2020-05-19T09:04:00Z</dcterms:modified>
</cp:coreProperties>
</file>